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Valeria Kovalikova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Product / UX/UI Designer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Portfolio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behance.net/valeriiakovalikova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LinkedIn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linkedin.com/in/valeria-kovalikova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t.me/kennusk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vkovalikova243@gmail.com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About</w:t>
      </w:r>
    </w:p>
    <w:p>
      <w:pPr>
        <w:spacing w:after="80"/>
      </w:pPr>
      <w:r>
        <w:rPr>
          <w:color w:val="555555"/>
          <w:sz w:val="20"/>
          <w:szCs w:val="20"/>
        </w:rPr>
        <w:t xml:space="preserve">Product designer with 5+ years of experience in fintech, SaaS and mobile products. Led end-to-end design cycles for banking platforms, international money transfer services and an IoT security ecosystem. Specialising in zero-to-one product launches, building scalable design systems and improving conversion through structural UX decisions.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Led end-to-end design cycles for banking platforms, international money transfer services and an IoT security ecosystem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Accelerated transition from brief to testable prototype by ~30% using AI at every stage of the process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Reduced design approval cycle by 40% through user flow restructuring and scalable component implementation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Reduced average task completion time by 30% via improved information architecture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a scalable design system, cutting new feature design time by 30%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Skills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Product &amp; UX: </w:t>
      </w:r>
      <w:r>
        <w:rPr>
          <w:color w:val="555555"/>
          <w:sz w:val="20"/>
          <w:szCs w:val="20"/>
        </w:rPr>
        <w:t xml:space="preserve">User Research, UX Strategy, Information Architecture, Wireframes, CJM, Prototyping, Usability Testing, A/B Testing, Atomic Design, Design Systems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Tools: </w:t>
      </w:r>
      <w:r>
        <w:rPr>
          <w:color w:val="555555"/>
          <w:sz w:val="20"/>
          <w:szCs w:val="20"/>
        </w:rPr>
        <w:t xml:space="preserve">Figma, Adobe Suite, Pixelmator, Canva, Wix, Tilda, Miro, Notion, Jira, Confluence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AI in Design: </w:t>
      </w:r>
      <w:r>
        <w:rPr>
          <w:color w:val="555555"/>
          <w:sz w:val="20"/>
          <w:szCs w:val="20"/>
        </w:rPr>
        <w:t xml:space="preserve">Uizard, ChatGPT, Claude, Midjourney, Runway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Processes: </w:t>
      </w:r>
      <w:r>
        <w:rPr>
          <w:color w:val="555555"/>
          <w:sz w:val="20"/>
          <w:szCs w:val="20"/>
        </w:rPr>
        <w:t xml:space="preserve">Agile/Scrum, Design Sprints, Stakeholder Management, Design Handoff, WCAG 2.1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Front-end basics: </w:t>
      </w:r>
      <w:r>
        <w:rPr>
          <w:color w:val="555555"/>
          <w:sz w:val="20"/>
          <w:szCs w:val="20"/>
        </w:rPr>
        <w:t xml:space="preserve">HTML5, CSS3, Tailwind CSS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Languages: </w:t>
      </w:r>
      <w:r>
        <w:rPr>
          <w:color w:val="555555"/>
          <w:sz w:val="20"/>
          <w:szCs w:val="20"/>
        </w:rPr>
        <w:t xml:space="preserve">Russian — Native, English — Fluent, Chinese — Intermediate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Experience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Sova Lab</w:t>
      </w:r>
      <w:r>
        <w:rPr>
          <w:color w:val="1F439B"/>
          <w:sz w:val="22"/>
          <w:szCs w:val="22"/>
        </w:rPr>
        <w:t xml:space="preserve"> — Product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Apr 2025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Developed brand identity from scratch — logo, visual system and brand book for product and marketing consistency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cross-platform security application for iOS and Android — UX architecture, onboarding, notification logic and device interaction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product SaaS website, improving value proposition clarity and user acquisition support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Created scalable design system (components, tokens, documentation), reducing new feature design time by 30%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Integrated WCAG 2.1 accessibility requirements into the design system, making compliance a standard part of the process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Uizard, Midjourney, WCAG 2.1, iOS, Android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AZN Research</w:t>
      </w:r>
      <w:r>
        <w:rPr>
          <w:color w:val="1F439B"/>
          <w:sz w:val="22"/>
          <w:szCs w:val="22"/>
        </w:rPr>
        <w:t xml:space="preserve"> — Product / UX/UI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Feb 2023 — Apr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banking website from scratch — UX architecture and key user scenarios for financial services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international money transfer platform (Africa ↔ Europe), simplifying transaction flows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Contributed to Ecobank UX ecosystem improvements (mobile app, website and AOP platform), identifying systemic issues and adding new user scenarios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SaaS website for a video verification system, combining marketing positioning with product demo for B2B clients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Reduced design approval cycle by 40% through user flow restructuring and scalable component implementation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Miro, Notion, Jira, Confluence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Anhui Dadao Company</w:t>
      </w:r>
      <w:r>
        <w:rPr>
          <w:color w:val="1F439B"/>
          <w:sz w:val="22"/>
          <w:szCs w:val="22"/>
        </w:rPr>
        <w:t xml:space="preserve"> — UX/UI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Oct 2020 — Dec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mobile app for finding educational and entertainment activities for children aged 2–15 (search, filters, booking)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Conducted UX research and parent interviews to understand decision-making models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Created new user flows accommodating a wide age range and varying levels of digital literacy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Reduced average task completion time by 30% through improved information architecture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Worked in an international team on a product competing with Meituan in the Chinese market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Adobe Suite, Miro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Freelance</w:t>
      </w:r>
      <w:r>
        <w:rPr>
          <w:color w:val="1F439B"/>
          <w:sz w:val="22"/>
          <w:szCs w:val="22"/>
        </w:rPr>
        <w:t xml:space="preserve"> — Product / UX/UI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Feb 2020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digital products in healthcare and mental health, including veterinary platform VetPet and psychologist-finder app Vipsy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scalable UI systems for early-stage startups, enabling faster product and feature development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Tilda, Wix, Canva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Education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Google</w:t>
      </w:r>
      <w:r>
        <w:rPr>
          <w:color w:val="1a1a1a"/>
          <w:sz w:val="20"/>
          <w:szCs w:val="20"/>
        </w:rPr>
        <w:t xml:space="preserve"> — Google Professional Certification, UX Design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Kemerovo State University</w:t>
      </w:r>
      <w:r>
        <w:rPr>
          <w:color w:val="1a1a1a"/>
          <w:sz w:val="20"/>
          <w:szCs w:val="20"/>
        </w:rPr>
        <w:t xml:space="preserve"> — Translator's Diploma (English)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2017–2018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Kemerovo State University</w:t>
      </w:r>
      <w:r>
        <w:rPr>
          <w:color w:val="1a1a1a"/>
          <w:sz w:val="20"/>
          <w:szCs w:val="20"/>
        </w:rPr>
        <w:t xml:space="preserve"> — Bachelor — International Relations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2014–2018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Languages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Russian</w:t>
      </w:r>
    </w:p>
    <w:p>
      <w:pPr>
        <w:spacing w:after="60"/>
      </w:pPr>
      <w:r>
        <w:rPr>
          <w:color w:val="555555"/>
          <w:sz w:val="19"/>
          <w:szCs w:val="19"/>
        </w:rPr>
        <w:t xml:space="preserve">Native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English</w:t>
      </w:r>
    </w:p>
    <w:p>
      <w:pPr>
        <w:spacing w:after="60"/>
      </w:pPr>
      <w:r>
        <w:rPr>
          <w:color w:val="555555"/>
          <w:sz w:val="19"/>
          <w:szCs w:val="19"/>
        </w:rPr>
        <w:t xml:space="preserve">Fluent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Chinese</w:t>
      </w:r>
    </w:p>
    <w:p>
      <w:pPr>
        <w:spacing w:after="60"/>
      </w:pPr>
      <w:r>
        <w:rPr>
          <w:color w:val="555555"/>
          <w:sz w:val="19"/>
          <w:szCs w:val="19"/>
        </w:rPr>
        <w:t xml:space="preserve">Intermediate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2026-04-08T06:37:52.277Z</dcterms:created>
  <dcterms:modified xsi:type="dcterms:W3CDTF">2026-04-08T06:37:52.277Z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